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6629" w14:textId="77777777" w:rsidR="005F076E" w:rsidRPr="005B4631" w:rsidRDefault="006B4AEB" w:rsidP="006B4AEB">
      <w:pPr>
        <w:pStyle w:val="NoSpacing"/>
        <w:jc w:val="center"/>
        <w:rPr>
          <w:rFonts w:ascii="Arial Narrow" w:hAnsi="Arial Narrow"/>
          <w:sz w:val="32"/>
          <w:szCs w:val="32"/>
        </w:rPr>
      </w:pPr>
      <w:r w:rsidRPr="005B4631">
        <w:rPr>
          <w:rFonts w:ascii="Arial Narrow" w:hAnsi="Arial Narrow"/>
          <w:sz w:val="32"/>
          <w:szCs w:val="32"/>
        </w:rPr>
        <w:t>PINE MEADOW MUTUAL WATER COMPANY</w:t>
      </w:r>
    </w:p>
    <w:p w14:paraId="56BD1367" w14:textId="77777777" w:rsidR="006B4AEB" w:rsidRDefault="006B4AEB" w:rsidP="006B4AEB">
      <w:pPr>
        <w:pStyle w:val="NoSpacing"/>
        <w:jc w:val="center"/>
        <w:rPr>
          <w:rFonts w:ascii="Arial Narrow" w:hAnsi="Arial Narrow"/>
          <w:sz w:val="28"/>
          <w:szCs w:val="28"/>
        </w:rPr>
      </w:pPr>
      <w:r>
        <w:rPr>
          <w:rFonts w:ascii="Arial Narrow" w:hAnsi="Arial Narrow"/>
          <w:sz w:val="28"/>
          <w:szCs w:val="28"/>
        </w:rPr>
        <w:t>P.O. BOX 95009</w:t>
      </w:r>
    </w:p>
    <w:p w14:paraId="2E9E2E76" w14:textId="44F2C4B1" w:rsidR="006B4AEB" w:rsidRDefault="006B4AEB" w:rsidP="006B4AEB">
      <w:pPr>
        <w:pStyle w:val="NoSpacing"/>
        <w:jc w:val="center"/>
        <w:rPr>
          <w:rFonts w:ascii="Arial Narrow" w:hAnsi="Arial Narrow"/>
          <w:sz w:val="28"/>
          <w:szCs w:val="28"/>
        </w:rPr>
      </w:pPr>
      <w:r>
        <w:rPr>
          <w:rFonts w:ascii="Arial Narrow" w:hAnsi="Arial Narrow"/>
          <w:sz w:val="28"/>
          <w:szCs w:val="28"/>
        </w:rPr>
        <w:t>SOUTH JORDAN UT 84095</w:t>
      </w:r>
    </w:p>
    <w:p w14:paraId="3070A021" w14:textId="46AD26DD" w:rsidR="00C16D11" w:rsidRDefault="00C16D11" w:rsidP="006B4AEB">
      <w:pPr>
        <w:pStyle w:val="NoSpacing"/>
        <w:jc w:val="center"/>
        <w:rPr>
          <w:rFonts w:ascii="Arial Narrow" w:hAnsi="Arial Narrow"/>
          <w:sz w:val="28"/>
          <w:szCs w:val="28"/>
        </w:rPr>
      </w:pPr>
      <w:r>
        <w:rPr>
          <w:rFonts w:ascii="Arial Narrow" w:hAnsi="Arial Narrow"/>
          <w:sz w:val="28"/>
          <w:szCs w:val="28"/>
        </w:rPr>
        <w:t>office@pinemeadowwater.com</w:t>
      </w:r>
    </w:p>
    <w:p w14:paraId="2E4D3D52" w14:textId="77777777" w:rsidR="006B4AEB" w:rsidRDefault="006B4AEB" w:rsidP="006B4AEB">
      <w:pPr>
        <w:pStyle w:val="NoSpacing"/>
        <w:jc w:val="center"/>
        <w:rPr>
          <w:rFonts w:ascii="Arial Narrow" w:hAnsi="Arial Narrow"/>
          <w:sz w:val="28"/>
          <w:szCs w:val="28"/>
        </w:rPr>
      </w:pPr>
      <w:r>
        <w:rPr>
          <w:rFonts w:ascii="Arial Narrow" w:hAnsi="Arial Narrow"/>
          <w:sz w:val="28"/>
          <w:szCs w:val="28"/>
        </w:rPr>
        <w:t>(801) 461-0171</w:t>
      </w:r>
    </w:p>
    <w:p w14:paraId="4EFFB3F6" w14:textId="4279F051" w:rsidR="006B4AEB" w:rsidRDefault="006B4AEB" w:rsidP="002A5E0E">
      <w:pPr>
        <w:pStyle w:val="NoSpacing"/>
      </w:pPr>
      <w:r>
        <w:t>Dear Shareholder:</w:t>
      </w:r>
    </w:p>
    <w:p w14:paraId="42A7CAA5" w14:textId="77777777" w:rsidR="006B4AEB" w:rsidRDefault="006B4AEB" w:rsidP="006B4AEB">
      <w:pPr>
        <w:pStyle w:val="NoSpacing"/>
      </w:pPr>
    </w:p>
    <w:p w14:paraId="3A15F375" w14:textId="46A28A66" w:rsidR="006B4AEB" w:rsidRDefault="006B4AEB" w:rsidP="006B4AEB">
      <w:pPr>
        <w:pStyle w:val="NoSpacing"/>
      </w:pPr>
      <w:r>
        <w:tab/>
      </w:r>
      <w:r w:rsidR="005C70CA">
        <w:t>Attached</w:t>
      </w:r>
      <w:r>
        <w:t xml:space="preserve"> is the water letter you will need to submit to the Summit County Community Development Department to obtain a building permit.</w:t>
      </w:r>
    </w:p>
    <w:p w14:paraId="7729AF56" w14:textId="77777777" w:rsidR="006B4AEB" w:rsidRDefault="006B4AEB" w:rsidP="006B4AEB">
      <w:pPr>
        <w:pStyle w:val="NoSpacing"/>
      </w:pPr>
    </w:p>
    <w:p w14:paraId="15385C4C" w14:textId="77777777" w:rsidR="006B4AEB" w:rsidRDefault="006B4AEB" w:rsidP="006B4AEB">
      <w:pPr>
        <w:pStyle w:val="NoSpacing"/>
        <w:rPr>
          <w:b/>
          <w:sz w:val="28"/>
          <w:szCs w:val="28"/>
        </w:rPr>
      </w:pPr>
      <w:r>
        <w:rPr>
          <w:b/>
          <w:sz w:val="28"/>
          <w:szCs w:val="28"/>
        </w:rPr>
        <w:t>Service Connection:</w:t>
      </w:r>
    </w:p>
    <w:p w14:paraId="2E39925F" w14:textId="77777777" w:rsidR="006B4AEB" w:rsidRDefault="006B4AEB" w:rsidP="006B4AEB">
      <w:pPr>
        <w:pStyle w:val="NoSpacing"/>
        <w:rPr>
          <w:b/>
          <w:sz w:val="28"/>
          <w:szCs w:val="28"/>
        </w:rPr>
      </w:pPr>
    </w:p>
    <w:p w14:paraId="71B11A47" w14:textId="415EDD2F" w:rsidR="006B4AEB" w:rsidRDefault="006B4AEB" w:rsidP="006B4AEB">
      <w:pPr>
        <w:pStyle w:val="NoSpacing"/>
      </w:pPr>
      <w:r>
        <w:tab/>
        <w:t xml:space="preserve">In order to </w:t>
      </w:r>
      <w:r w:rsidR="00557DF7">
        <w:t>as</w:t>
      </w:r>
      <w:r>
        <w:t>sure the quality of service, provide more economical service, and aid with fire protection, the Pine Meadow Mutual Water Company has established the following water service standard requirements.</w:t>
      </w:r>
    </w:p>
    <w:p w14:paraId="324A18D8" w14:textId="77777777" w:rsidR="006B4AEB" w:rsidRDefault="006B4AEB" w:rsidP="006B4AEB">
      <w:pPr>
        <w:pStyle w:val="NoSpacing"/>
      </w:pPr>
    </w:p>
    <w:p w14:paraId="46F4ACCE" w14:textId="0C5D3830" w:rsidR="00480801" w:rsidRDefault="006B4AEB" w:rsidP="00480801">
      <w:pPr>
        <w:pStyle w:val="NoSpacing"/>
        <w:numPr>
          <w:ilvl w:val="0"/>
          <w:numId w:val="1"/>
        </w:numPr>
      </w:pPr>
      <w:r>
        <w:t>The main components of a typical water service connection include the following: Double strap brass saddle, Curb stop, Me</w:t>
      </w:r>
      <w:r w:rsidR="000D4F37">
        <w:t>t</w:t>
      </w:r>
      <w:r>
        <w:t>er Setter, Meter, Meter Can and CTS Poly Pipe.</w:t>
      </w:r>
    </w:p>
    <w:p w14:paraId="53345A0E" w14:textId="77777777" w:rsidR="00960C03" w:rsidRDefault="006B4AEB" w:rsidP="006B4AEB">
      <w:pPr>
        <w:pStyle w:val="NoSpacing"/>
        <w:numPr>
          <w:ilvl w:val="0"/>
          <w:numId w:val="1"/>
        </w:numPr>
      </w:pPr>
      <w:r>
        <w:t>Applicant Must Establish the Meter Location.</w:t>
      </w:r>
      <w:r w:rsidR="00480801">
        <w:t xml:space="preserve"> The meter must be placed on the applicant’s property, on undisturbed ground, within 10 feet of edge of road. Be sure that it is visible from the road, and in a location protected from traffic on the road or driveway. </w:t>
      </w:r>
    </w:p>
    <w:p w14:paraId="7BFDB29C" w14:textId="19DFD14C" w:rsidR="00960C03" w:rsidRPr="00960C03" w:rsidRDefault="00960C03" w:rsidP="006B4AEB">
      <w:pPr>
        <w:pStyle w:val="NoSpacing"/>
        <w:numPr>
          <w:ilvl w:val="0"/>
          <w:numId w:val="1"/>
        </w:numPr>
      </w:pPr>
      <w:r>
        <w:t xml:space="preserve">There are </w:t>
      </w:r>
      <w:r w:rsidRPr="00960C03">
        <w:rPr>
          <w:rFonts w:ascii="Calibri" w:hAnsi="Calibri" w:cs="Calibri"/>
          <w:color w:val="000000"/>
          <w:shd w:val="clear" w:color="auto" w:fill="FFFFFF"/>
        </w:rPr>
        <w:t>no new installs after Oct 1st</w:t>
      </w:r>
      <w:r w:rsidRPr="00960C03">
        <w:rPr>
          <w:rFonts w:ascii="Calibri" w:hAnsi="Calibri" w:cs="Calibri"/>
          <w:color w:val="000000"/>
          <w:shd w:val="clear" w:color="auto" w:fill="FFFFFF"/>
          <w:vertAlign w:val="superscript"/>
        </w:rPr>
        <w:t xml:space="preserve"> </w:t>
      </w:r>
      <w:r w:rsidRPr="00960C03">
        <w:rPr>
          <w:rFonts w:ascii="Calibri" w:hAnsi="Calibri" w:cs="Calibri"/>
          <w:color w:val="000000"/>
          <w:shd w:val="clear" w:color="auto" w:fill="FFFFFF"/>
        </w:rPr>
        <w:t>up until Spring Run-Off</w:t>
      </w:r>
      <w:r>
        <w:rPr>
          <w:rFonts w:ascii="Calibri" w:hAnsi="Calibri" w:cs="Calibri"/>
          <w:color w:val="000000"/>
          <w:shd w:val="clear" w:color="auto" w:fill="FFFFFF"/>
        </w:rPr>
        <w:t xml:space="preserve"> (June) so please schedule early.</w:t>
      </w:r>
    </w:p>
    <w:p w14:paraId="3396332D" w14:textId="0F70F899" w:rsidR="006B4AEB" w:rsidRDefault="00960C03" w:rsidP="006B4AEB">
      <w:pPr>
        <w:pStyle w:val="NoSpacing"/>
        <w:numPr>
          <w:ilvl w:val="0"/>
          <w:numId w:val="1"/>
        </w:numPr>
      </w:pPr>
      <w:r w:rsidRPr="00960C03">
        <w:rPr>
          <w:rFonts w:ascii="Calibri" w:hAnsi="Calibri" w:cs="Calibri"/>
          <w:color w:val="000000"/>
          <w:shd w:val="clear" w:color="auto" w:fill="FFFFFF"/>
        </w:rPr>
        <w:t>After meter is installed, p</w:t>
      </w:r>
      <w:r w:rsidR="00480801">
        <w:t>lease mark your meter in the wintertime with a PVC pole or other means so it can be easily located</w:t>
      </w:r>
      <w:r>
        <w:t>.</w:t>
      </w:r>
    </w:p>
    <w:p w14:paraId="2436251C" w14:textId="77777777" w:rsidR="00480801" w:rsidRDefault="00480801" w:rsidP="00480801">
      <w:pPr>
        <w:pStyle w:val="ListParagraph"/>
      </w:pPr>
    </w:p>
    <w:p w14:paraId="4C3A5BE4" w14:textId="77777777" w:rsidR="00480801" w:rsidRDefault="00480801" w:rsidP="00480801">
      <w:pPr>
        <w:pStyle w:val="NoSpacing"/>
        <w:rPr>
          <w:b/>
          <w:sz w:val="28"/>
          <w:szCs w:val="28"/>
        </w:rPr>
      </w:pPr>
      <w:r>
        <w:rPr>
          <w:b/>
          <w:sz w:val="28"/>
          <w:szCs w:val="28"/>
        </w:rPr>
        <w:t>Making the Connection:</w:t>
      </w:r>
    </w:p>
    <w:p w14:paraId="75E426EC" w14:textId="77777777" w:rsidR="00480801" w:rsidRDefault="00480801" w:rsidP="00480801">
      <w:pPr>
        <w:pStyle w:val="NoSpacing"/>
        <w:rPr>
          <w:b/>
          <w:sz w:val="28"/>
          <w:szCs w:val="28"/>
        </w:rPr>
      </w:pPr>
    </w:p>
    <w:p w14:paraId="4CB6178E" w14:textId="68CA0932" w:rsidR="001E7711" w:rsidRDefault="001E7711" w:rsidP="00480801">
      <w:pPr>
        <w:pStyle w:val="NoSpacing"/>
      </w:pPr>
      <w:r>
        <w:tab/>
        <w:t>All work on PMMWC infrastructure shall be done by a</w:t>
      </w:r>
      <w:r w:rsidR="00746298">
        <w:t>n owner’s</w:t>
      </w:r>
      <w:r>
        <w:t xml:space="preserve"> </w:t>
      </w:r>
      <w:r w:rsidRPr="0035716D">
        <w:rPr>
          <w:b/>
          <w:bCs/>
        </w:rPr>
        <w:t>licensed and insured contractor</w:t>
      </w:r>
      <w:r>
        <w:t>. The contractor shall not commence work in public property, streets, easements, or right-of-way until he has obtained, as a minimum, the proper permits from Summit County, and the insurance required hereunder, and evidence of such insurance has been submitted to and approved by PMMWC. The submittal of said evidence to PMMWC shall not relieve or decrease the liability of the contractor hereunder.</w:t>
      </w:r>
    </w:p>
    <w:p w14:paraId="00B28B1D" w14:textId="77777777" w:rsidR="001E7711" w:rsidRDefault="001E7711" w:rsidP="00480801">
      <w:pPr>
        <w:pStyle w:val="NoSpacing"/>
      </w:pPr>
    </w:p>
    <w:p w14:paraId="5C8F99EC" w14:textId="77777777" w:rsidR="001E7711" w:rsidRDefault="001E7711" w:rsidP="00480801">
      <w:pPr>
        <w:pStyle w:val="NoSpacing"/>
      </w:pPr>
    </w:p>
    <w:p w14:paraId="0C10CA08" w14:textId="77777777" w:rsidR="001E7711" w:rsidRPr="001E7711" w:rsidRDefault="001E7711" w:rsidP="004A4872">
      <w:pPr>
        <w:pStyle w:val="NoSpacing"/>
        <w:numPr>
          <w:ilvl w:val="0"/>
          <w:numId w:val="2"/>
        </w:numPr>
        <w:rPr>
          <w:b/>
          <w:sz w:val="28"/>
          <w:szCs w:val="28"/>
        </w:rPr>
      </w:pPr>
      <w:r>
        <w:t>Workers Compensation and Employers Liability Insurance as required by State law.</w:t>
      </w:r>
    </w:p>
    <w:p w14:paraId="7B2344EF" w14:textId="41285C20" w:rsidR="001E7711" w:rsidRPr="004A4872" w:rsidRDefault="001E7711" w:rsidP="001E7711">
      <w:pPr>
        <w:pStyle w:val="NoSpacing"/>
        <w:numPr>
          <w:ilvl w:val="0"/>
          <w:numId w:val="2"/>
        </w:numPr>
        <w:rPr>
          <w:b/>
          <w:sz w:val="28"/>
          <w:szCs w:val="28"/>
        </w:rPr>
      </w:pPr>
      <w:r>
        <w:t>Commercial General Liability Insurance</w:t>
      </w:r>
      <w:r w:rsidR="005B4631">
        <w:t xml:space="preserve"> Certificate</w:t>
      </w:r>
      <w:r>
        <w:t>-ISO Form CG 00 01 (11/85) or equivalent, occurrence policy, with the following information:</w:t>
      </w:r>
    </w:p>
    <w:p w14:paraId="2B6FB4DA" w14:textId="77777777" w:rsidR="004A4872" w:rsidRPr="004A4872" w:rsidRDefault="004A4872" w:rsidP="004A4872">
      <w:pPr>
        <w:pStyle w:val="NoSpacing"/>
        <w:numPr>
          <w:ilvl w:val="0"/>
          <w:numId w:val="4"/>
        </w:numPr>
        <w:rPr>
          <w:b/>
          <w:sz w:val="28"/>
          <w:szCs w:val="28"/>
        </w:rPr>
      </w:pPr>
      <w:r>
        <w:t>Limits of not less than-</w:t>
      </w:r>
    </w:p>
    <w:p w14:paraId="7779CC2F" w14:textId="77777777" w:rsidR="004A4872" w:rsidRPr="004A4872" w:rsidRDefault="004A4872" w:rsidP="004A4872">
      <w:pPr>
        <w:pStyle w:val="NoSpacing"/>
        <w:numPr>
          <w:ilvl w:val="0"/>
          <w:numId w:val="5"/>
        </w:numPr>
        <w:rPr>
          <w:b/>
          <w:sz w:val="28"/>
          <w:szCs w:val="28"/>
        </w:rPr>
      </w:pPr>
      <w:r>
        <w:t>General Aggregate</w:t>
      </w:r>
      <w:r>
        <w:tab/>
      </w:r>
      <w:r>
        <w:tab/>
      </w:r>
      <w:r>
        <w:tab/>
        <w:t>$2,000,000</w:t>
      </w:r>
    </w:p>
    <w:p w14:paraId="169B21BC" w14:textId="77777777" w:rsidR="004A4872" w:rsidRPr="004A4872" w:rsidRDefault="004A4872" w:rsidP="004A4872">
      <w:pPr>
        <w:pStyle w:val="NoSpacing"/>
        <w:numPr>
          <w:ilvl w:val="0"/>
          <w:numId w:val="5"/>
        </w:numPr>
        <w:rPr>
          <w:b/>
          <w:sz w:val="28"/>
          <w:szCs w:val="28"/>
        </w:rPr>
      </w:pPr>
      <w:r>
        <w:t>Products- Comp/OPS Aggregate</w:t>
      </w:r>
      <w:r>
        <w:tab/>
        <w:t>$2,000,000</w:t>
      </w:r>
    </w:p>
    <w:p w14:paraId="5869EA1C" w14:textId="77777777" w:rsidR="004A4872" w:rsidRPr="004A4872" w:rsidRDefault="004A4872" w:rsidP="004A4872">
      <w:pPr>
        <w:pStyle w:val="NoSpacing"/>
        <w:numPr>
          <w:ilvl w:val="0"/>
          <w:numId w:val="5"/>
        </w:numPr>
        <w:rPr>
          <w:b/>
          <w:sz w:val="28"/>
          <w:szCs w:val="28"/>
        </w:rPr>
      </w:pPr>
      <w:r>
        <w:t>Personal and Advertising Injury</w:t>
      </w:r>
      <w:r>
        <w:tab/>
        <w:t>$1,000,000</w:t>
      </w:r>
    </w:p>
    <w:p w14:paraId="72471294" w14:textId="77777777" w:rsidR="004A4872" w:rsidRPr="004A4872" w:rsidRDefault="004A4872" w:rsidP="004A4872">
      <w:pPr>
        <w:pStyle w:val="NoSpacing"/>
        <w:numPr>
          <w:ilvl w:val="0"/>
          <w:numId w:val="5"/>
        </w:numPr>
        <w:rPr>
          <w:b/>
          <w:sz w:val="28"/>
          <w:szCs w:val="28"/>
        </w:rPr>
      </w:pPr>
      <w:r>
        <w:t>Each Occurrence</w:t>
      </w:r>
      <w:r>
        <w:tab/>
      </w:r>
      <w:r>
        <w:tab/>
      </w:r>
      <w:r>
        <w:tab/>
        <w:t>$1,000,000</w:t>
      </w:r>
    </w:p>
    <w:p w14:paraId="2BA0B2E0" w14:textId="77777777" w:rsidR="004A4872" w:rsidRPr="004A4872" w:rsidRDefault="004A4872" w:rsidP="004A4872">
      <w:pPr>
        <w:pStyle w:val="NoSpacing"/>
        <w:numPr>
          <w:ilvl w:val="0"/>
          <w:numId w:val="5"/>
        </w:numPr>
        <w:rPr>
          <w:b/>
          <w:sz w:val="28"/>
          <w:szCs w:val="28"/>
        </w:rPr>
      </w:pPr>
      <w:r>
        <w:t>Fire Damage (any fire)</w:t>
      </w:r>
      <w:r>
        <w:tab/>
      </w:r>
      <w:r>
        <w:tab/>
        <w:t>$250,000</w:t>
      </w:r>
    </w:p>
    <w:p w14:paraId="4EFAFFA2" w14:textId="77777777" w:rsidR="004A4872" w:rsidRPr="004A4872" w:rsidRDefault="004A4872" w:rsidP="004A4872">
      <w:pPr>
        <w:pStyle w:val="NoSpacing"/>
        <w:numPr>
          <w:ilvl w:val="0"/>
          <w:numId w:val="5"/>
        </w:numPr>
        <w:rPr>
          <w:b/>
          <w:sz w:val="28"/>
          <w:szCs w:val="28"/>
        </w:rPr>
      </w:pPr>
      <w:r>
        <w:t>Medical Expense (any one person)</w:t>
      </w:r>
      <w:r>
        <w:tab/>
        <w:t>$25,000</w:t>
      </w:r>
    </w:p>
    <w:p w14:paraId="0F73AF8D" w14:textId="77777777" w:rsidR="004A4872" w:rsidRPr="004A4872" w:rsidRDefault="004A4872" w:rsidP="004A4872">
      <w:pPr>
        <w:pStyle w:val="NoSpacing"/>
        <w:numPr>
          <w:ilvl w:val="0"/>
          <w:numId w:val="2"/>
        </w:numPr>
        <w:rPr>
          <w:b/>
          <w:sz w:val="28"/>
          <w:szCs w:val="28"/>
        </w:rPr>
      </w:pPr>
      <w:r>
        <w:t>Automobile Liability Insurance, with limits of not less than $500,000 Combined Single Limit Per accident coverage applying to any automobile.</w:t>
      </w:r>
    </w:p>
    <w:p w14:paraId="64226347" w14:textId="77777777" w:rsidR="004A4872" w:rsidRDefault="004A4872" w:rsidP="004A4872">
      <w:pPr>
        <w:pStyle w:val="NoSpacing"/>
      </w:pPr>
    </w:p>
    <w:p w14:paraId="16477755" w14:textId="4542B59E" w:rsidR="004A4872" w:rsidRDefault="004A4872" w:rsidP="004A4872">
      <w:pPr>
        <w:pStyle w:val="NoSpacing"/>
      </w:pPr>
      <w:r>
        <w:t>Once insurance has been provided by given Contractor the install will go as follows. Certain unforeseen circumstances happen with the water system and things such as scheduling</w:t>
      </w:r>
      <w:r w:rsidR="0091040E">
        <w:t>,</w:t>
      </w:r>
      <w:r>
        <w:t xml:space="preserve"> and meetings could change.</w:t>
      </w:r>
    </w:p>
    <w:p w14:paraId="4EB9B7DE" w14:textId="77777777" w:rsidR="004A4872" w:rsidRDefault="004A4872" w:rsidP="004A4872">
      <w:pPr>
        <w:pStyle w:val="NoSpacing"/>
      </w:pPr>
    </w:p>
    <w:p w14:paraId="2A44792B" w14:textId="690C8F0D" w:rsidR="00E72F74" w:rsidRPr="00E72F74" w:rsidRDefault="00746298" w:rsidP="00E72F74">
      <w:pPr>
        <w:pStyle w:val="NoSpacing"/>
        <w:numPr>
          <w:ilvl w:val="0"/>
          <w:numId w:val="6"/>
        </w:numPr>
        <w:rPr>
          <w:color w:val="FF0000"/>
        </w:rPr>
      </w:pPr>
      <w:r>
        <w:rPr>
          <w:color w:val="FF0000"/>
        </w:rPr>
        <w:lastRenderedPageBreak/>
        <w:t xml:space="preserve">Owner’s </w:t>
      </w:r>
      <w:r w:rsidR="00E72F74" w:rsidRPr="00E72F74">
        <w:rPr>
          <w:color w:val="FF0000"/>
        </w:rPr>
        <w:t xml:space="preserve">Contractor will </w:t>
      </w:r>
      <w:r w:rsidR="00E72F74">
        <w:rPr>
          <w:color w:val="FF0000"/>
        </w:rPr>
        <w:t>need</w:t>
      </w:r>
      <w:r w:rsidR="00E72F74" w:rsidRPr="00E72F74">
        <w:rPr>
          <w:color w:val="FF0000"/>
        </w:rPr>
        <w:t xml:space="preserve"> to schedule </w:t>
      </w:r>
      <w:r w:rsidR="00E72F74">
        <w:rPr>
          <w:color w:val="FF0000"/>
        </w:rPr>
        <w:t>with a</w:t>
      </w:r>
      <w:r w:rsidR="00E72F74" w:rsidRPr="00E72F74">
        <w:rPr>
          <w:color w:val="FF0000"/>
        </w:rPr>
        <w:t xml:space="preserve"> hot tap</w:t>
      </w:r>
      <w:r w:rsidR="00E72F74">
        <w:rPr>
          <w:color w:val="FF0000"/>
        </w:rPr>
        <w:t xml:space="preserve"> company.</w:t>
      </w:r>
    </w:p>
    <w:p w14:paraId="48F25A10" w14:textId="5D35FE87" w:rsidR="00066ABF" w:rsidRPr="005B4631" w:rsidRDefault="004A4872" w:rsidP="00066ABF">
      <w:pPr>
        <w:pStyle w:val="NoSpacing"/>
        <w:numPr>
          <w:ilvl w:val="0"/>
          <w:numId w:val="6"/>
        </w:numPr>
        <w:rPr>
          <w:b/>
          <w:sz w:val="28"/>
          <w:szCs w:val="28"/>
        </w:rPr>
      </w:pPr>
      <w:r>
        <w:t xml:space="preserve">Contact PMMWC employees at 801-641-0111 </w:t>
      </w:r>
      <w:r w:rsidR="00D55144">
        <w:t xml:space="preserve">#1 </w:t>
      </w:r>
      <w:r>
        <w:t xml:space="preserve">to schedule the date that the install will </w:t>
      </w:r>
      <w:r w:rsidR="00066ABF">
        <w:t>occur.</w:t>
      </w:r>
    </w:p>
    <w:p w14:paraId="0DA74F9E" w14:textId="3B8784CC" w:rsidR="00066ABF" w:rsidRPr="005B4631" w:rsidRDefault="00066ABF" w:rsidP="00066ABF">
      <w:pPr>
        <w:pStyle w:val="NoSpacing"/>
        <w:numPr>
          <w:ilvl w:val="0"/>
          <w:numId w:val="6"/>
        </w:numPr>
        <w:rPr>
          <w:b/>
          <w:sz w:val="28"/>
          <w:szCs w:val="28"/>
        </w:rPr>
      </w:pPr>
      <w:r>
        <w:t>PMMWC employee will meet on the property on given scheduled date to inspect, shut main line down if damaged and to supply all parts for the install from the main to the meter. Parts will include the following provided by PMMWC.</w:t>
      </w:r>
    </w:p>
    <w:p w14:paraId="66A611A0" w14:textId="77777777" w:rsidR="00066ABF" w:rsidRDefault="00066ABF" w:rsidP="00066ABF">
      <w:pPr>
        <w:pStyle w:val="NoSpacing"/>
        <w:numPr>
          <w:ilvl w:val="0"/>
          <w:numId w:val="7"/>
        </w:numPr>
      </w:pPr>
      <w:r>
        <w:t>1-Correct size double brass strap saddle</w:t>
      </w:r>
    </w:p>
    <w:p w14:paraId="0BFF0DEE" w14:textId="77777777" w:rsidR="00066ABF" w:rsidRDefault="00066ABF" w:rsidP="00066ABF">
      <w:pPr>
        <w:pStyle w:val="NoSpacing"/>
        <w:numPr>
          <w:ilvl w:val="0"/>
          <w:numId w:val="7"/>
        </w:numPr>
      </w:pPr>
      <w:r>
        <w:t>1-1” Corp Stop</w:t>
      </w:r>
    </w:p>
    <w:p w14:paraId="52C61F07" w14:textId="77777777" w:rsidR="00066ABF" w:rsidRDefault="00066ABF" w:rsidP="00066ABF">
      <w:pPr>
        <w:pStyle w:val="NoSpacing"/>
        <w:numPr>
          <w:ilvl w:val="0"/>
          <w:numId w:val="7"/>
        </w:numPr>
      </w:pPr>
      <w:r>
        <w:t>1-1” CTS poly pipe (length as needed)</w:t>
      </w:r>
    </w:p>
    <w:p w14:paraId="15A138E5" w14:textId="77777777" w:rsidR="00066ABF" w:rsidRDefault="00066ABF" w:rsidP="00066ABF">
      <w:pPr>
        <w:pStyle w:val="NoSpacing"/>
        <w:numPr>
          <w:ilvl w:val="0"/>
          <w:numId w:val="7"/>
        </w:numPr>
      </w:pPr>
      <w:r>
        <w:t>2-1” CTS stainless</w:t>
      </w:r>
      <w:r w:rsidR="00562A11">
        <w:t xml:space="preserve"> steel</w:t>
      </w:r>
      <w:r>
        <w:t xml:space="preserve"> inserts</w:t>
      </w:r>
    </w:p>
    <w:p w14:paraId="65106B80" w14:textId="77777777" w:rsidR="00066ABF" w:rsidRDefault="00066ABF" w:rsidP="00066ABF">
      <w:pPr>
        <w:pStyle w:val="NoSpacing"/>
        <w:numPr>
          <w:ilvl w:val="0"/>
          <w:numId w:val="7"/>
        </w:numPr>
      </w:pPr>
      <w:r>
        <w:t>1-1” by 18” Metter Setter with backflow preventer</w:t>
      </w:r>
    </w:p>
    <w:p w14:paraId="41F90430" w14:textId="77777777" w:rsidR="00066ABF" w:rsidRDefault="00066ABF" w:rsidP="00066ABF">
      <w:pPr>
        <w:pStyle w:val="NoSpacing"/>
        <w:numPr>
          <w:ilvl w:val="0"/>
          <w:numId w:val="7"/>
        </w:numPr>
      </w:pPr>
      <w:r>
        <w:t>1-1” Meter</w:t>
      </w:r>
    </w:p>
    <w:p w14:paraId="09DBAB17" w14:textId="25DA10B9" w:rsidR="00066ABF" w:rsidRDefault="00066ABF" w:rsidP="00066ABF">
      <w:pPr>
        <w:pStyle w:val="NoSpacing"/>
        <w:numPr>
          <w:ilvl w:val="0"/>
          <w:numId w:val="7"/>
        </w:numPr>
      </w:pPr>
      <w:r>
        <w:t xml:space="preserve">1-24” Meter Can and Lid </w:t>
      </w:r>
    </w:p>
    <w:p w14:paraId="57E112CA" w14:textId="0EF4BEEC" w:rsidR="00562A11" w:rsidRDefault="00066ABF" w:rsidP="00562A11">
      <w:pPr>
        <w:pStyle w:val="NoSpacing"/>
        <w:numPr>
          <w:ilvl w:val="0"/>
          <w:numId w:val="6"/>
        </w:numPr>
      </w:pPr>
      <w:r>
        <w:t>Water service will need to be bedded with</w:t>
      </w:r>
      <w:r w:rsidR="00562A11">
        <w:t xml:space="preserve"> 6</w:t>
      </w:r>
      <w:r w:rsidR="00F81D5D">
        <w:t xml:space="preserve"> inches </w:t>
      </w:r>
      <w:r w:rsidR="00562A11">
        <w:t xml:space="preserve">of </w:t>
      </w:r>
      <w:r>
        <w:t>sand</w:t>
      </w:r>
      <w:r w:rsidR="00562A11">
        <w:t xml:space="preserve"> and shaded 12</w:t>
      </w:r>
      <w:r w:rsidR="00F81D5D">
        <w:t xml:space="preserve"> inches</w:t>
      </w:r>
      <w:r w:rsidR="00562A11">
        <w:t xml:space="preserve"> above pipe. Water services within roadway require 2” foam board above bedding. Installation approved by PMMWC prior to backfill.</w:t>
      </w:r>
    </w:p>
    <w:p w14:paraId="77804B34" w14:textId="5A7AE6C5" w:rsidR="00874217" w:rsidRDefault="00562A11" w:rsidP="00874217">
      <w:pPr>
        <w:pStyle w:val="NoSpacing"/>
        <w:numPr>
          <w:ilvl w:val="0"/>
          <w:numId w:val="6"/>
        </w:numPr>
      </w:pPr>
      <w:r>
        <w:t>Trenching will need to be compacted and roadway restored to original grade. If trenching settles at a later date it will be the property owner’s responsibility to repair.</w:t>
      </w:r>
    </w:p>
    <w:p w14:paraId="08C00220" w14:textId="550EAC65" w:rsidR="00874217" w:rsidRDefault="00874217" w:rsidP="00874217">
      <w:pPr>
        <w:pStyle w:val="NoSpacing"/>
        <w:numPr>
          <w:ilvl w:val="0"/>
          <w:numId w:val="6"/>
        </w:numPr>
      </w:pPr>
      <w:r>
        <w:t>The shareholder is to provide and install the service line from the meter box to the cabin when it is appropriate to their building plans.</w:t>
      </w:r>
    </w:p>
    <w:p w14:paraId="2511A82F" w14:textId="7A1699CB" w:rsidR="00874217" w:rsidRDefault="00874217" w:rsidP="00874217">
      <w:pPr>
        <w:pStyle w:val="NoSpacing"/>
        <w:numPr>
          <w:ilvl w:val="0"/>
          <w:numId w:val="6"/>
        </w:numPr>
      </w:pPr>
      <w:r>
        <w:t>All connections should be pressure tested for water tightness before burial. The shareholder will install their part of the service line to the meter location last and shall make the connection of the service line to the outlet side of the meter setter and grade the area around the meter box. Soil backfill should be within 1 inch of the top of the meter lid. The owner can then turn the water on by turning on the valve on the inlet side of the meter setter in the meter box.</w:t>
      </w:r>
    </w:p>
    <w:p w14:paraId="316DD204" w14:textId="77777777" w:rsidR="00874217" w:rsidRDefault="00874217" w:rsidP="00562A11">
      <w:pPr>
        <w:pStyle w:val="NoSpacing"/>
        <w:numPr>
          <w:ilvl w:val="0"/>
          <w:numId w:val="6"/>
        </w:numPr>
      </w:pPr>
      <w:r>
        <w:t>We recommend that you install a Pressure Regulator Valve at the inlet to your cabin and that you keep track of your meter readings to check if you have leaks. Leaks are costly.</w:t>
      </w:r>
    </w:p>
    <w:p w14:paraId="5D1EAD1B" w14:textId="77777777" w:rsidR="00874217" w:rsidRDefault="00874217" w:rsidP="00874217">
      <w:pPr>
        <w:pStyle w:val="ListParagraph"/>
      </w:pPr>
    </w:p>
    <w:p w14:paraId="7CE3D3D9" w14:textId="77777777" w:rsidR="00874217" w:rsidRDefault="00874217" w:rsidP="00874217">
      <w:pPr>
        <w:pStyle w:val="NoSpacing"/>
        <w:rPr>
          <w:b/>
          <w:sz w:val="28"/>
          <w:szCs w:val="28"/>
        </w:rPr>
      </w:pPr>
      <w:r w:rsidRPr="00874217">
        <w:rPr>
          <w:b/>
          <w:sz w:val="28"/>
          <w:szCs w:val="28"/>
        </w:rPr>
        <w:t>System Use:</w:t>
      </w:r>
    </w:p>
    <w:p w14:paraId="4B433360" w14:textId="77777777" w:rsidR="00874217" w:rsidRDefault="00874217" w:rsidP="00874217">
      <w:pPr>
        <w:pStyle w:val="NoSpacing"/>
        <w:rPr>
          <w:b/>
          <w:sz w:val="28"/>
          <w:szCs w:val="28"/>
        </w:rPr>
      </w:pPr>
    </w:p>
    <w:p w14:paraId="0D2FDDF6" w14:textId="77777777" w:rsidR="005B4631" w:rsidRDefault="00874217" w:rsidP="00874217">
      <w:pPr>
        <w:pStyle w:val="NoSpacing"/>
        <w:numPr>
          <w:ilvl w:val="0"/>
          <w:numId w:val="8"/>
        </w:numPr>
      </w:pPr>
      <w:r>
        <w:t>The water system is provided for in-cabin use only.</w:t>
      </w:r>
    </w:p>
    <w:p w14:paraId="6C16DA57" w14:textId="28FA7DD8" w:rsidR="00874217" w:rsidRDefault="005B4631" w:rsidP="00874217">
      <w:pPr>
        <w:pStyle w:val="NoSpacing"/>
        <w:numPr>
          <w:ilvl w:val="0"/>
          <w:numId w:val="8"/>
        </w:numPr>
      </w:pPr>
      <w:r>
        <w:t>O</w:t>
      </w:r>
      <w:r w:rsidR="00874217">
        <w:t xml:space="preserve">utside irrigation watering is </w:t>
      </w:r>
      <w:r>
        <w:t>prohibited</w:t>
      </w:r>
      <w:r w:rsidR="00874217">
        <w:t>.</w:t>
      </w:r>
    </w:p>
    <w:p w14:paraId="43C32E19" w14:textId="77777777" w:rsidR="00874217" w:rsidRDefault="00874217" w:rsidP="00874217">
      <w:pPr>
        <w:pStyle w:val="NoSpacing"/>
        <w:numPr>
          <w:ilvl w:val="0"/>
          <w:numId w:val="8"/>
        </w:numPr>
      </w:pPr>
      <w:r w:rsidRPr="00874217">
        <w:rPr>
          <w:b/>
        </w:rPr>
        <w:t>Please</w:t>
      </w:r>
      <w:r>
        <w:t xml:space="preserve"> conserve and use water wisely.</w:t>
      </w:r>
    </w:p>
    <w:p w14:paraId="31CC3D8A" w14:textId="77777777" w:rsidR="00F81D5D" w:rsidRDefault="00874217" w:rsidP="00874217">
      <w:pPr>
        <w:pStyle w:val="NoSpacing"/>
        <w:numPr>
          <w:ilvl w:val="0"/>
          <w:numId w:val="8"/>
        </w:numPr>
      </w:pPr>
      <w:r>
        <w:rPr>
          <w:b/>
        </w:rPr>
        <w:t xml:space="preserve">REPORT ANY LEAKS YOU SEE OR SUSPECT. </w:t>
      </w:r>
    </w:p>
    <w:p w14:paraId="0361A36A" w14:textId="77777777" w:rsidR="00F81D5D" w:rsidRDefault="00F81D5D" w:rsidP="00874217">
      <w:pPr>
        <w:pStyle w:val="NoSpacing"/>
        <w:numPr>
          <w:ilvl w:val="0"/>
          <w:numId w:val="8"/>
        </w:numPr>
      </w:pPr>
      <w:r>
        <w:t>Shut your meter off at the street if you are not going to be at given property for long periods.</w:t>
      </w:r>
    </w:p>
    <w:p w14:paraId="53C6C989" w14:textId="77777777" w:rsidR="00F81D5D" w:rsidRDefault="00F81D5D" w:rsidP="00874217">
      <w:pPr>
        <w:pStyle w:val="NoSpacing"/>
        <w:numPr>
          <w:ilvl w:val="0"/>
          <w:numId w:val="8"/>
        </w:numPr>
      </w:pPr>
      <w:r>
        <w:t>Non-Compliance to the Rules and Regulations of PMMWC may result in shut off or removal of meter.</w:t>
      </w:r>
    </w:p>
    <w:p w14:paraId="0C2E772C" w14:textId="77777777" w:rsidR="00F81D5D" w:rsidRDefault="00F81D5D" w:rsidP="00F81D5D">
      <w:pPr>
        <w:pStyle w:val="NoSpacing"/>
      </w:pPr>
    </w:p>
    <w:p w14:paraId="6D9E83C3" w14:textId="77777777" w:rsidR="00F81D5D" w:rsidRDefault="00F81D5D" w:rsidP="00F81D5D">
      <w:pPr>
        <w:pStyle w:val="NoSpacing"/>
        <w:ind w:left="360"/>
      </w:pPr>
      <w:r>
        <w:t xml:space="preserve">If you have any questions regarding any of the instructions in this letter, please feel free to call the Water System Manager, Brody Blonquist, (801)641-0111 opt.1 </w:t>
      </w:r>
    </w:p>
    <w:p w14:paraId="7531B331" w14:textId="77777777" w:rsidR="00F81D5D" w:rsidRDefault="00F81D5D" w:rsidP="00F81D5D">
      <w:pPr>
        <w:pStyle w:val="NoSpacing"/>
        <w:ind w:left="360"/>
      </w:pPr>
    </w:p>
    <w:p w14:paraId="0EB4599D" w14:textId="77777777" w:rsidR="00F81D5D" w:rsidRDefault="00F81D5D" w:rsidP="00F81D5D">
      <w:pPr>
        <w:pStyle w:val="NoSpacing"/>
        <w:ind w:left="360"/>
      </w:pPr>
    </w:p>
    <w:p w14:paraId="37DE846C" w14:textId="77777777" w:rsidR="00F81D5D" w:rsidRDefault="00F81D5D" w:rsidP="00F81D5D">
      <w:pPr>
        <w:pStyle w:val="NoSpacing"/>
        <w:ind w:left="360"/>
      </w:pPr>
      <w:r>
        <w:tab/>
      </w:r>
      <w:r>
        <w:tab/>
      </w:r>
      <w:r>
        <w:tab/>
      </w:r>
      <w:r>
        <w:tab/>
      </w:r>
      <w:r>
        <w:tab/>
      </w:r>
      <w:r>
        <w:tab/>
        <w:t>Sincerely,</w:t>
      </w:r>
    </w:p>
    <w:p w14:paraId="6E8AF966" w14:textId="77777777" w:rsidR="00F81D5D" w:rsidRPr="004A48B0" w:rsidRDefault="00F81D5D" w:rsidP="00F81D5D">
      <w:pPr>
        <w:pStyle w:val="NoSpacing"/>
        <w:ind w:left="360"/>
        <w:rPr>
          <w:rFonts w:ascii="Mistral" w:hAnsi="Mistral"/>
          <w:sz w:val="32"/>
          <w:szCs w:val="32"/>
        </w:rPr>
      </w:pPr>
      <w:r>
        <w:tab/>
      </w:r>
      <w:r>
        <w:tab/>
      </w:r>
      <w:r>
        <w:tab/>
      </w:r>
      <w:r>
        <w:tab/>
      </w:r>
      <w:r>
        <w:tab/>
      </w:r>
      <w:r>
        <w:tab/>
      </w:r>
      <w:r w:rsidRPr="004A48B0">
        <w:rPr>
          <w:rFonts w:ascii="Mistral" w:hAnsi="Mistral"/>
          <w:sz w:val="32"/>
          <w:szCs w:val="32"/>
        </w:rPr>
        <w:t>Brody Blonquist</w:t>
      </w:r>
    </w:p>
    <w:p w14:paraId="485BA9EC" w14:textId="1FD5851B" w:rsidR="006B4AEB" w:rsidRDefault="00F81D5D" w:rsidP="001170DF">
      <w:pPr>
        <w:pStyle w:val="NoSpacing"/>
        <w:ind w:left="360"/>
      </w:pPr>
      <w:r>
        <w:tab/>
      </w:r>
      <w:r>
        <w:tab/>
      </w:r>
      <w:r>
        <w:tab/>
      </w:r>
      <w:r>
        <w:tab/>
      </w:r>
      <w:r>
        <w:tab/>
      </w:r>
      <w:r>
        <w:tab/>
        <w:t>Water System Manager</w:t>
      </w:r>
    </w:p>
    <w:p w14:paraId="5D60153A" w14:textId="1DE682CF" w:rsidR="00355534" w:rsidRDefault="00355534" w:rsidP="001170DF">
      <w:pPr>
        <w:pStyle w:val="NoSpacing"/>
        <w:ind w:left="360"/>
        <w:rPr>
          <w:rFonts w:ascii="Arial Narrow" w:hAnsi="Arial Narrow"/>
          <w:sz w:val="28"/>
          <w:szCs w:val="28"/>
        </w:rPr>
      </w:pPr>
      <w:r>
        <w:tab/>
      </w:r>
      <w:r>
        <w:tab/>
      </w:r>
      <w:r>
        <w:tab/>
      </w:r>
      <w:r>
        <w:tab/>
      </w:r>
      <w:r>
        <w:tab/>
      </w:r>
      <w:r>
        <w:tab/>
      </w:r>
    </w:p>
    <w:p w14:paraId="7F92AC61" w14:textId="77777777" w:rsidR="006B4AEB" w:rsidRPr="006B4AEB" w:rsidRDefault="006B4AEB" w:rsidP="006B4AEB">
      <w:pPr>
        <w:pStyle w:val="NoSpacing"/>
        <w:jc w:val="center"/>
        <w:rPr>
          <w:rFonts w:ascii="Arial Narrow" w:hAnsi="Arial Narrow"/>
          <w:sz w:val="28"/>
          <w:szCs w:val="28"/>
        </w:rPr>
      </w:pPr>
    </w:p>
    <w:sectPr w:rsidR="006B4AEB" w:rsidRPr="006B4AEB" w:rsidSect="00960C03">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84E"/>
    <w:multiLevelType w:val="hybridMultilevel"/>
    <w:tmpl w:val="DCF2B3AA"/>
    <w:lvl w:ilvl="0" w:tplc="FC7488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7B6C43"/>
    <w:multiLevelType w:val="hybridMultilevel"/>
    <w:tmpl w:val="E9B41C70"/>
    <w:lvl w:ilvl="0" w:tplc="6BAC018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0940"/>
    <w:multiLevelType w:val="hybridMultilevel"/>
    <w:tmpl w:val="D9E0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A5CE4"/>
    <w:multiLevelType w:val="hybridMultilevel"/>
    <w:tmpl w:val="D2606C00"/>
    <w:lvl w:ilvl="0" w:tplc="EE167DDC">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9B039A"/>
    <w:multiLevelType w:val="hybridMultilevel"/>
    <w:tmpl w:val="8B164772"/>
    <w:lvl w:ilvl="0" w:tplc="F7CE43D4">
      <w:start w:val="1"/>
      <w:numFmt w:val="decimal"/>
      <w:lvlText w:val="%1."/>
      <w:lvlJc w:val="left"/>
      <w:pPr>
        <w:ind w:left="189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0E5185"/>
    <w:multiLevelType w:val="hybridMultilevel"/>
    <w:tmpl w:val="CEE487F4"/>
    <w:lvl w:ilvl="0" w:tplc="E53496B2">
      <w:start w:val="1"/>
      <w:numFmt w:val="lowerLetter"/>
      <w:lvlText w:val="%1."/>
      <w:lvlJc w:val="left"/>
      <w:pPr>
        <w:ind w:left="2520" w:hanging="360"/>
      </w:pPr>
      <w:rPr>
        <w:rFonts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231101D"/>
    <w:multiLevelType w:val="hybridMultilevel"/>
    <w:tmpl w:val="53C2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87F6C"/>
    <w:multiLevelType w:val="hybridMultilevel"/>
    <w:tmpl w:val="4A120762"/>
    <w:lvl w:ilvl="0" w:tplc="94282E76">
      <w:start w:val="1"/>
      <w:numFmt w:val="upperLetter"/>
      <w:lvlText w:val="%1."/>
      <w:lvlJc w:val="left"/>
      <w:pPr>
        <w:ind w:left="1080" w:hanging="360"/>
      </w:pPr>
      <w:rPr>
        <w:rFonts w:asciiTheme="minorHAnsi" w:eastAsiaTheme="minorHAnsi" w:hAnsiTheme="minorHAnsi" w:cstheme="min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4356976">
    <w:abstractNumId w:val="2"/>
  </w:num>
  <w:num w:numId="2" w16cid:durableId="345517409">
    <w:abstractNumId w:val="7"/>
  </w:num>
  <w:num w:numId="3" w16cid:durableId="675158196">
    <w:abstractNumId w:val="3"/>
  </w:num>
  <w:num w:numId="4" w16cid:durableId="175853899">
    <w:abstractNumId w:val="4"/>
  </w:num>
  <w:num w:numId="5" w16cid:durableId="59795944">
    <w:abstractNumId w:val="5"/>
  </w:num>
  <w:num w:numId="6" w16cid:durableId="588926065">
    <w:abstractNumId w:val="1"/>
  </w:num>
  <w:num w:numId="7" w16cid:durableId="1978026416">
    <w:abstractNumId w:val="0"/>
  </w:num>
  <w:num w:numId="8" w16cid:durableId="520170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NTO2MLQwMzMwtDBV0lEKTi0uzszPAykwNKgFAKHTAlYtAAAA"/>
  </w:docVars>
  <w:rsids>
    <w:rsidRoot w:val="006B4AEB"/>
    <w:rsid w:val="00015C46"/>
    <w:rsid w:val="00054AB8"/>
    <w:rsid w:val="00066ABF"/>
    <w:rsid w:val="000D4F37"/>
    <w:rsid w:val="00107206"/>
    <w:rsid w:val="001170DF"/>
    <w:rsid w:val="001371F8"/>
    <w:rsid w:val="001D3876"/>
    <w:rsid w:val="001E7711"/>
    <w:rsid w:val="002A5E0E"/>
    <w:rsid w:val="00303F03"/>
    <w:rsid w:val="00355534"/>
    <w:rsid w:val="0035716D"/>
    <w:rsid w:val="003B6E89"/>
    <w:rsid w:val="00407BFE"/>
    <w:rsid w:val="00433F68"/>
    <w:rsid w:val="00480801"/>
    <w:rsid w:val="004A4872"/>
    <w:rsid w:val="004A48B0"/>
    <w:rsid w:val="004A4BCF"/>
    <w:rsid w:val="004C3C88"/>
    <w:rsid w:val="00521330"/>
    <w:rsid w:val="00557DF7"/>
    <w:rsid w:val="00562A11"/>
    <w:rsid w:val="005B4631"/>
    <w:rsid w:val="005B736B"/>
    <w:rsid w:val="005C70CA"/>
    <w:rsid w:val="005D751A"/>
    <w:rsid w:val="005F076E"/>
    <w:rsid w:val="00635376"/>
    <w:rsid w:val="0068389B"/>
    <w:rsid w:val="006B4AEB"/>
    <w:rsid w:val="00746298"/>
    <w:rsid w:val="007F7602"/>
    <w:rsid w:val="00841965"/>
    <w:rsid w:val="00874217"/>
    <w:rsid w:val="008A5678"/>
    <w:rsid w:val="008E1FBC"/>
    <w:rsid w:val="0091040E"/>
    <w:rsid w:val="00916125"/>
    <w:rsid w:val="00960C03"/>
    <w:rsid w:val="00A52CE0"/>
    <w:rsid w:val="00A95290"/>
    <w:rsid w:val="00BC7D7E"/>
    <w:rsid w:val="00C16D11"/>
    <w:rsid w:val="00C614D4"/>
    <w:rsid w:val="00D2771D"/>
    <w:rsid w:val="00D542C4"/>
    <w:rsid w:val="00D55144"/>
    <w:rsid w:val="00D84923"/>
    <w:rsid w:val="00DC099B"/>
    <w:rsid w:val="00E72F74"/>
    <w:rsid w:val="00F40408"/>
    <w:rsid w:val="00F8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4A4C"/>
  <w15:docId w15:val="{22FA912E-D118-4920-8E25-B22B757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AEB"/>
    <w:pPr>
      <w:spacing w:after="0" w:line="240" w:lineRule="auto"/>
    </w:pPr>
  </w:style>
  <w:style w:type="character" w:styleId="Hyperlink">
    <w:name w:val="Hyperlink"/>
    <w:basedOn w:val="DefaultParagraphFont"/>
    <w:uiPriority w:val="99"/>
    <w:unhideWhenUsed/>
    <w:rsid w:val="006B4AEB"/>
    <w:rPr>
      <w:color w:val="0000FF" w:themeColor="hyperlink"/>
      <w:u w:val="single"/>
    </w:rPr>
  </w:style>
  <w:style w:type="paragraph" w:styleId="ListParagraph">
    <w:name w:val="List Paragraph"/>
    <w:basedOn w:val="Normal"/>
    <w:uiPriority w:val="34"/>
    <w:qFormat/>
    <w:rsid w:val="0048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Carol Steedman</cp:lastModifiedBy>
  <cp:revision>4</cp:revision>
  <cp:lastPrinted>2020-05-07T22:59:00Z</cp:lastPrinted>
  <dcterms:created xsi:type="dcterms:W3CDTF">2023-01-28T19:32:00Z</dcterms:created>
  <dcterms:modified xsi:type="dcterms:W3CDTF">2023-01-28T19:35:00Z</dcterms:modified>
</cp:coreProperties>
</file>